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8B8C6">
      <w:pPr>
        <w:widowControl/>
        <w:rPr>
          <w:rFonts w:hint="eastAsia" w:ascii="黑体" w:hAnsi="黑体" w:eastAsia="黑体" w:cs="黑体"/>
          <w:color w:val="auto"/>
          <w:kern w:val="0"/>
          <w:sz w:val="32"/>
          <w:szCs w:val="32"/>
          <w:lang w:eastAsia="zh-CN" w:bidi="ar"/>
        </w:rPr>
      </w:pPr>
      <w:r>
        <w:rPr>
          <w:rFonts w:hint="eastAsia" w:ascii="黑体" w:hAnsi="黑体" w:eastAsia="黑体" w:cs="黑体"/>
          <w:color w:val="auto"/>
          <w:kern w:val="0"/>
          <w:sz w:val="32"/>
          <w:szCs w:val="32"/>
          <w:lang w:bidi="ar"/>
        </w:rPr>
        <w:t>附件</w:t>
      </w:r>
      <w:r>
        <w:rPr>
          <w:rFonts w:hint="eastAsia" w:ascii="黑体" w:hAnsi="黑体" w:eastAsia="黑体" w:cs="黑体"/>
          <w:color w:val="auto"/>
          <w:kern w:val="0"/>
          <w:sz w:val="32"/>
          <w:szCs w:val="32"/>
          <w:lang w:val="en-US" w:eastAsia="zh-CN" w:bidi="ar"/>
        </w:rPr>
        <w:t>4</w:t>
      </w:r>
    </w:p>
    <w:p w14:paraId="44E6E7FF">
      <w:pPr>
        <w:pStyle w:val="7"/>
        <w:widowControl/>
        <w:spacing w:beforeAutospacing="0" w:afterAutospacing="0"/>
        <w:jc w:val="center"/>
        <w:rPr>
          <w:rStyle w:val="11"/>
          <w:rFonts w:hint="eastAsia" w:ascii="方正小标宋简体" w:hAnsi="方正小标宋简体" w:eastAsia="方正小标宋简体" w:cs="方正小标宋简体"/>
          <w:b w:val="0"/>
          <w:bCs w:val="0"/>
          <w:color w:val="auto"/>
          <w:sz w:val="36"/>
          <w:szCs w:val="36"/>
          <w:lang w:val="en-US" w:eastAsia="zh-CN"/>
        </w:rPr>
      </w:pPr>
      <w:r>
        <w:rPr>
          <w:rStyle w:val="11"/>
          <w:rFonts w:hint="eastAsia" w:ascii="方正小标宋简体" w:hAnsi="方正小标宋简体" w:eastAsia="方正小标宋简体" w:cs="方正小标宋简体"/>
          <w:b w:val="0"/>
          <w:bCs w:val="0"/>
          <w:color w:val="auto"/>
          <w:sz w:val="36"/>
          <w:szCs w:val="36"/>
          <w:lang w:val="en-US" w:eastAsia="zh-CN"/>
        </w:rPr>
        <w:t>省交通投资集团企业采购评审专家库评审专家行为负面清单（试行）</w:t>
      </w:r>
    </w:p>
    <w:tbl>
      <w:tblPr>
        <w:tblStyle w:val="8"/>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2"/>
        <w:gridCol w:w="3697"/>
        <w:gridCol w:w="3913"/>
        <w:gridCol w:w="5872"/>
      </w:tblGrid>
      <w:tr w14:paraId="7F481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blHeader/>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2001D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b/>
                <w:i w:val="0"/>
                <w:iCs w:val="0"/>
                <w:color w:val="auto"/>
                <w:sz w:val="22"/>
                <w:szCs w:val="22"/>
                <w:u w:val="none"/>
              </w:rPr>
            </w:pPr>
            <w:r>
              <w:rPr>
                <w:rFonts w:hint="eastAsia" w:ascii="宋体" w:hAnsi="宋体" w:eastAsia="宋体" w:cs="宋体"/>
                <w:b/>
                <w:i w:val="0"/>
                <w:iCs w:val="0"/>
                <w:color w:val="auto"/>
                <w:kern w:val="0"/>
                <w:sz w:val="22"/>
                <w:szCs w:val="22"/>
                <w:u w:val="none"/>
                <w:lang w:val="en-US" w:eastAsia="zh-CN" w:bidi="ar"/>
              </w:rPr>
              <w:t>序号</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B3D4D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b/>
                <w:i w:val="0"/>
                <w:iCs w:val="0"/>
                <w:color w:val="auto"/>
                <w:sz w:val="22"/>
                <w:szCs w:val="22"/>
                <w:u w:val="none"/>
              </w:rPr>
            </w:pPr>
            <w:r>
              <w:rPr>
                <w:rFonts w:hint="eastAsia" w:ascii="宋体" w:hAnsi="宋体" w:eastAsia="宋体" w:cs="宋体"/>
                <w:b/>
                <w:i w:val="0"/>
                <w:iCs w:val="0"/>
                <w:color w:val="auto"/>
                <w:kern w:val="0"/>
                <w:sz w:val="22"/>
                <w:szCs w:val="22"/>
                <w:u w:val="none"/>
                <w:lang w:val="en-US" w:eastAsia="zh-CN" w:bidi="ar"/>
              </w:rPr>
              <w:t>具体行为</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6DBDA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b/>
                <w:i w:val="0"/>
                <w:iCs w:val="0"/>
                <w:color w:val="auto"/>
                <w:sz w:val="22"/>
                <w:szCs w:val="22"/>
                <w:u w:val="none"/>
              </w:rPr>
            </w:pPr>
            <w:r>
              <w:rPr>
                <w:rFonts w:hint="eastAsia" w:ascii="宋体" w:hAnsi="宋体" w:eastAsia="宋体" w:cs="宋体"/>
                <w:b/>
                <w:i w:val="0"/>
                <w:iCs w:val="0"/>
                <w:color w:val="auto"/>
                <w:kern w:val="0"/>
                <w:sz w:val="22"/>
                <w:szCs w:val="22"/>
                <w:u w:val="none"/>
                <w:lang w:val="en-US" w:eastAsia="zh-CN" w:bidi="ar"/>
              </w:rPr>
              <w:t>处罚或处理依据</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2EEA5C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b/>
                <w:i w:val="0"/>
                <w:iCs w:val="0"/>
                <w:color w:val="auto"/>
                <w:sz w:val="22"/>
                <w:szCs w:val="22"/>
                <w:u w:val="none"/>
              </w:rPr>
            </w:pPr>
            <w:r>
              <w:rPr>
                <w:rFonts w:hint="eastAsia" w:ascii="宋体" w:hAnsi="宋体" w:eastAsia="宋体" w:cs="宋体"/>
                <w:b/>
                <w:i w:val="0"/>
                <w:iCs w:val="0"/>
                <w:color w:val="auto"/>
                <w:kern w:val="0"/>
                <w:sz w:val="22"/>
                <w:szCs w:val="22"/>
                <w:u w:val="none"/>
                <w:lang w:val="en-US" w:eastAsia="zh-CN" w:bidi="ar"/>
              </w:rPr>
              <w:t>处罚或处理措施</w:t>
            </w:r>
          </w:p>
        </w:tc>
      </w:tr>
      <w:tr w14:paraId="2B196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2"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FCC49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93F07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无故迟到</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10AE9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《江西省交通投资集团有限责任公司企业采购评审专家和专家库管理办法》第十二条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DC330C">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t>1.迟到15分钟以内的，扣5分；</w:t>
            </w:r>
          </w:p>
          <w:p w14:paraId="1093E1A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t>2.迟到15至30分钟的，扣10分；</w:t>
            </w:r>
          </w:p>
          <w:p w14:paraId="64D7F53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t>3.迟到30至45分钟的，扣20分；</w:t>
            </w:r>
          </w:p>
          <w:p w14:paraId="2C612AB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rPr>
              <w:t>4.迟到45分钟以上的，扣20分</w:t>
            </w:r>
            <w:r>
              <w:rPr>
                <w:rFonts w:hint="eastAsia" w:ascii="宋体" w:hAnsi="宋体" w:eastAsia="宋体" w:cs="宋体"/>
                <w:i w:val="0"/>
                <w:iCs w:val="0"/>
                <w:color w:val="auto"/>
                <w:sz w:val="22"/>
                <w:szCs w:val="22"/>
                <w:u w:val="none"/>
                <w:lang w:eastAsia="zh-CN"/>
              </w:rPr>
              <w:t>，</w:t>
            </w:r>
            <w:r>
              <w:rPr>
                <w:rFonts w:hint="eastAsia" w:ascii="宋体" w:hAnsi="宋体" w:eastAsia="宋体" w:cs="宋体"/>
                <w:i w:val="0"/>
                <w:iCs w:val="0"/>
                <w:color w:val="auto"/>
                <w:sz w:val="22"/>
                <w:szCs w:val="22"/>
                <w:u w:val="none"/>
                <w:lang w:val="en-US" w:eastAsia="zh-CN"/>
              </w:rPr>
              <w:t>且</w:t>
            </w:r>
            <w:r>
              <w:rPr>
                <w:rFonts w:hint="eastAsia" w:ascii="宋体" w:hAnsi="宋体" w:eastAsia="宋体" w:cs="宋体"/>
                <w:i w:val="0"/>
                <w:iCs w:val="0"/>
                <w:color w:val="auto"/>
                <w:sz w:val="22"/>
                <w:szCs w:val="22"/>
                <w:u w:val="none"/>
              </w:rPr>
              <w:t>原则上禁止参与该项目评审，项目须补抽专家。但因不可抗力导致迟到的，经现场监督人员核实确认，可允许继续参与评审，仍按迟到时长对应标准扣分</w:t>
            </w:r>
            <w:r>
              <w:rPr>
                <w:rFonts w:hint="eastAsia" w:ascii="宋体" w:hAnsi="宋体" w:eastAsia="宋体" w:cs="宋体"/>
                <w:i w:val="0"/>
                <w:iCs w:val="0"/>
                <w:color w:val="auto"/>
                <w:sz w:val="22"/>
                <w:szCs w:val="22"/>
                <w:u w:val="none"/>
                <w:lang w:val="en-US" w:eastAsia="zh-CN"/>
              </w:rPr>
              <w:t>。</w:t>
            </w:r>
          </w:p>
        </w:tc>
      </w:tr>
      <w:tr w14:paraId="124B3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10B0A72">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F5FE7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对评审业务不熟悉，或不能熟练进行电脑评审操作</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6A36D3">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《江西省交通投资集团有限责任公司企业采购评审专家和专家库管理办法》第七条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B3E5E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sz w:val="22"/>
                <w:szCs w:val="22"/>
                <w:u w:val="none"/>
                <w:lang w:eastAsia="zh-CN"/>
              </w:rPr>
              <w:t>扣</w:t>
            </w:r>
            <w:r>
              <w:rPr>
                <w:rFonts w:hint="eastAsia" w:ascii="宋体" w:hAnsi="宋体" w:eastAsia="宋体" w:cs="宋体"/>
                <w:i w:val="0"/>
                <w:iCs w:val="0"/>
                <w:color w:val="auto"/>
                <w:sz w:val="22"/>
                <w:szCs w:val="22"/>
                <w:u w:val="none"/>
                <w:lang w:val="en-US" w:eastAsia="zh-CN"/>
              </w:rPr>
              <w:t>10分。</w:t>
            </w:r>
          </w:p>
        </w:tc>
      </w:tr>
      <w:tr w14:paraId="58F02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6"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4DEA78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75BE2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未及时登录“集团招标采购交易平台”更新完善个人基础信息，导致系统自动回避失败，影响评审正常开展的</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411E48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73F0DF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扣</w:t>
            </w:r>
            <w:r>
              <w:rPr>
                <w:rFonts w:hint="eastAsia" w:ascii="宋体" w:hAnsi="宋体" w:eastAsia="宋体" w:cs="宋体"/>
                <w:i w:val="0"/>
                <w:iCs w:val="0"/>
                <w:color w:val="auto"/>
                <w:sz w:val="22"/>
                <w:szCs w:val="22"/>
                <w:u w:val="none"/>
                <w:lang w:val="en-US" w:eastAsia="zh-CN"/>
              </w:rPr>
              <w:t>20分。</w:t>
            </w:r>
            <w:bookmarkStart w:id="0" w:name="_GoBack"/>
            <w:bookmarkEnd w:id="0"/>
          </w:p>
        </w:tc>
      </w:tr>
      <w:tr w14:paraId="6799A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CA871A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4</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D9816D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将通讯工具带入评审区</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40BADB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BAABF1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sz w:val="22"/>
                <w:szCs w:val="22"/>
                <w:u w:val="none"/>
                <w:lang w:eastAsia="zh-CN"/>
              </w:rPr>
              <w:t>扣</w:t>
            </w:r>
            <w:r>
              <w:rPr>
                <w:rFonts w:hint="eastAsia" w:ascii="宋体" w:hAnsi="宋体" w:eastAsia="宋体" w:cs="宋体"/>
                <w:i w:val="0"/>
                <w:iCs w:val="0"/>
                <w:color w:val="auto"/>
                <w:sz w:val="22"/>
                <w:szCs w:val="22"/>
                <w:u w:val="none"/>
                <w:lang w:val="en-US" w:eastAsia="zh-CN"/>
              </w:rPr>
              <w:t>20分。</w:t>
            </w:r>
          </w:p>
        </w:tc>
      </w:tr>
      <w:tr w14:paraId="798B0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963E2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3456EF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不遵守评审现场秩序，从事与评审工作无关事情</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4E72F1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4CDEE50">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w:t>
            </w:r>
            <w:r>
              <w:rPr>
                <w:rFonts w:hint="default" w:ascii="宋体" w:hAnsi="宋体" w:eastAsia="宋体" w:cs="宋体"/>
                <w:i w:val="0"/>
                <w:iCs w:val="0"/>
                <w:color w:val="auto"/>
                <w:kern w:val="0"/>
                <w:sz w:val="22"/>
                <w:szCs w:val="22"/>
                <w:u w:val="none"/>
                <w:lang w:val="en-US" w:eastAsia="zh-CN" w:bidi="ar"/>
              </w:rPr>
              <w:t>20</w:t>
            </w:r>
            <w:r>
              <w:rPr>
                <w:rFonts w:hint="eastAsia" w:ascii="宋体" w:hAnsi="宋体" w:eastAsia="宋体" w:cs="宋体"/>
                <w:i w:val="0"/>
                <w:iCs w:val="0"/>
                <w:color w:val="auto"/>
                <w:kern w:val="0"/>
                <w:sz w:val="22"/>
                <w:szCs w:val="22"/>
                <w:u w:val="none"/>
                <w:lang w:val="en-US" w:eastAsia="zh-CN" w:bidi="ar"/>
              </w:rPr>
              <w:t>分。</w:t>
            </w:r>
          </w:p>
        </w:tc>
      </w:tr>
      <w:tr w14:paraId="1E73C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8"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1CDBFB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0FD066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确认参加评审后，临时取消参加评审，且未在评审开始时间前告知相关人员</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63EC5B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《江西省交通投资集团有限责任公司企业采购评审专家和专家库管理办法》第二十二条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D16251B">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1.扣</w:t>
            </w:r>
            <w:r>
              <w:rPr>
                <w:rFonts w:hint="default" w:ascii="宋体" w:hAnsi="宋体" w:eastAsia="宋体" w:cs="宋体"/>
                <w:i w:val="0"/>
                <w:iCs w:val="0"/>
                <w:color w:val="auto"/>
                <w:kern w:val="0"/>
                <w:sz w:val="22"/>
                <w:szCs w:val="22"/>
                <w:u w:val="none"/>
                <w:lang w:val="en-US" w:eastAsia="zh-CN" w:bidi="ar"/>
              </w:rPr>
              <w:t>20</w:t>
            </w:r>
            <w:r>
              <w:rPr>
                <w:rFonts w:hint="eastAsia" w:ascii="宋体" w:hAnsi="宋体" w:eastAsia="宋体" w:cs="宋体"/>
                <w:i w:val="0"/>
                <w:iCs w:val="0"/>
                <w:color w:val="auto"/>
                <w:kern w:val="0"/>
                <w:sz w:val="22"/>
                <w:szCs w:val="22"/>
                <w:u w:val="none"/>
                <w:lang w:val="en-US" w:eastAsia="zh-CN" w:bidi="ar"/>
              </w:rPr>
              <w:t>分；</w:t>
            </w:r>
          </w:p>
          <w:p w14:paraId="2033A752">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2.经认定，严重影响评审正常进行的，暂停其评审专家资格1年。</w:t>
            </w:r>
          </w:p>
        </w:tc>
      </w:tr>
      <w:tr w14:paraId="539F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077208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266223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评审过程中擅自进入其他评审室</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3AB0512">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7E462C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w:t>
            </w:r>
            <w:r>
              <w:rPr>
                <w:rFonts w:hint="default" w:ascii="宋体" w:hAnsi="宋体" w:eastAsia="宋体" w:cs="宋体"/>
                <w:i w:val="0"/>
                <w:iCs w:val="0"/>
                <w:color w:val="auto"/>
                <w:kern w:val="0"/>
                <w:sz w:val="22"/>
                <w:szCs w:val="22"/>
                <w:u w:val="none"/>
                <w:lang w:val="en-US" w:eastAsia="zh-CN" w:bidi="ar"/>
              </w:rPr>
              <w:t>20</w:t>
            </w:r>
            <w:r>
              <w:rPr>
                <w:rFonts w:hint="eastAsia" w:ascii="宋体" w:hAnsi="宋体" w:eastAsia="宋体" w:cs="宋体"/>
                <w:i w:val="0"/>
                <w:iCs w:val="0"/>
                <w:color w:val="auto"/>
                <w:kern w:val="0"/>
                <w:sz w:val="22"/>
                <w:szCs w:val="22"/>
                <w:u w:val="none"/>
                <w:lang w:val="en-US" w:eastAsia="zh-CN" w:bidi="ar"/>
              </w:rPr>
              <w:t>分。</w:t>
            </w:r>
          </w:p>
        </w:tc>
      </w:tr>
      <w:tr w14:paraId="40102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8"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9E7D46C">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B69714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评审工作尚未结束，擅自离开评审区</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BD6D2E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3A4E7F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w:t>
            </w:r>
            <w:r>
              <w:rPr>
                <w:rFonts w:hint="default" w:ascii="宋体" w:hAnsi="宋体" w:eastAsia="宋体"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0分。</w:t>
            </w:r>
          </w:p>
        </w:tc>
      </w:tr>
      <w:tr w14:paraId="0E477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5CAEB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325AF4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未按规定提交评审报告</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20B860">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9413A10">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kern w:val="0"/>
                <w:sz w:val="22"/>
                <w:szCs w:val="22"/>
                <w:u w:val="none"/>
                <w:lang w:val="en-US" w:eastAsia="zh-CN" w:bidi="ar"/>
              </w:rPr>
              <w:t>扣20分。</w:t>
            </w:r>
          </w:p>
        </w:tc>
      </w:tr>
      <w:tr w14:paraId="1F501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E4A13B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10</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95D804C">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对评审费提出不合理要求</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A2CBD7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《江西省交通投资集团有限责任公司企业采购评审专家和专家库管理办法》第十五条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B64800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kern w:val="0"/>
                <w:sz w:val="22"/>
                <w:szCs w:val="22"/>
                <w:u w:val="none"/>
                <w:lang w:val="en-US" w:eastAsia="zh-CN" w:bidi="ar"/>
              </w:rPr>
              <w:t>扣20分。</w:t>
            </w:r>
          </w:p>
        </w:tc>
      </w:tr>
      <w:tr w14:paraId="6AC60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230427D">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11</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DA89BFD">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故意拖延评审时间，影响评审工作进度</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6C760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B3C09F2">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eastAsia="zh-CN"/>
              </w:rPr>
              <w:t>扣</w:t>
            </w:r>
            <w:r>
              <w:rPr>
                <w:rFonts w:hint="eastAsia" w:ascii="宋体" w:hAnsi="宋体" w:eastAsia="宋体" w:cs="宋体"/>
                <w:i w:val="0"/>
                <w:iCs w:val="0"/>
                <w:color w:val="auto"/>
                <w:sz w:val="22"/>
                <w:szCs w:val="22"/>
                <w:u w:val="none"/>
                <w:lang w:val="en-US" w:eastAsia="zh-CN"/>
              </w:rPr>
              <w:t>30分。</w:t>
            </w:r>
          </w:p>
        </w:tc>
      </w:tr>
      <w:tr w14:paraId="08683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37BA17B">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12</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B999D2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评审过程中催促、干扰其他专家</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A3B7AF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9A99D3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扣30分。</w:t>
            </w:r>
          </w:p>
        </w:tc>
      </w:tr>
      <w:tr w14:paraId="66F2D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593DA4C">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13</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C1806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酒后参加评审</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1BE377B">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AC49F0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w:t>
            </w:r>
            <w:r>
              <w:rPr>
                <w:rFonts w:hint="default" w:ascii="宋体" w:hAnsi="宋体" w:eastAsia="宋体" w:cs="宋体"/>
                <w:i w:val="0"/>
                <w:iCs w:val="0"/>
                <w:color w:val="auto"/>
                <w:kern w:val="0"/>
                <w:sz w:val="22"/>
                <w:szCs w:val="22"/>
                <w:u w:val="none"/>
                <w:lang w:val="en-US" w:eastAsia="zh-CN" w:bidi="ar"/>
              </w:rPr>
              <w:t>3</w:t>
            </w:r>
            <w:r>
              <w:rPr>
                <w:rFonts w:hint="eastAsia" w:ascii="宋体" w:hAnsi="宋体" w:eastAsia="宋体" w:cs="宋体"/>
                <w:i w:val="0"/>
                <w:iCs w:val="0"/>
                <w:color w:val="auto"/>
                <w:kern w:val="0"/>
                <w:sz w:val="22"/>
                <w:szCs w:val="22"/>
                <w:u w:val="none"/>
                <w:lang w:val="en-US" w:eastAsia="zh-CN" w:bidi="ar"/>
              </w:rPr>
              <w:t>0分，并禁止参加该项目评审工作，项目须补抽专家。</w:t>
            </w:r>
          </w:p>
        </w:tc>
      </w:tr>
      <w:tr w14:paraId="6F6B9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8"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3A271D">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14</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341D50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评审过程中，发表倾向性言论干预其他专家独立评审</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79F44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C576A5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扣30分。</w:t>
            </w:r>
          </w:p>
        </w:tc>
      </w:tr>
      <w:tr w14:paraId="50095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35ECE63">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15</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F4D723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拒不服从现场工作人员管理，影响评审活动正常开展</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369B042">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84895D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扣30分。</w:t>
            </w:r>
          </w:p>
        </w:tc>
      </w:tr>
      <w:tr w14:paraId="16DB4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D00775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90EAB5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在评审结束后，擅自将评审过程中涉及应当保密的资料或数据带离评审室</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CE8CFE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19BABB1">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扣30分。</w:t>
            </w:r>
          </w:p>
        </w:tc>
      </w:tr>
      <w:tr w14:paraId="67BC6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E977C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17</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D5A8DBE">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在项目评审结果出现质疑时，需要配合进行复议，无正当理由拒绝参与</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F4A5BD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《江西省交通投资集团有限责任公司企业采购评审专家和专家库管理办法》第十一条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E1FF85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扣30分。</w:t>
            </w:r>
          </w:p>
        </w:tc>
      </w:tr>
      <w:tr w14:paraId="06601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BC8209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822BA6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暗示或者诱导供应商作出澄清、说明或者接受供应商主动提出的澄清、说明</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81431E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《江西省交通投资集团有限责任公司企业采购评审专家和专家库管理办法》第二十二条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15760C">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1.扣30分；</w:t>
            </w:r>
          </w:p>
          <w:p w14:paraId="6B8157E3">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2.经认定，对评审结果造成实质性影响的，暂停其评审专家资格1年。</w:t>
            </w:r>
          </w:p>
        </w:tc>
      </w:tr>
      <w:tr w14:paraId="165ED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5BED1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28E505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对现场监督人员、相关工作人员进行人格侮辱、人身攻击或毁坏交易场所财物</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20EE19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CD6E1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扣50分。</w:t>
            </w:r>
          </w:p>
        </w:tc>
      </w:tr>
      <w:tr w14:paraId="08CEA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1BABA4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0EB23C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向他人透露对响应文件的评审和比较、成交候选人的推荐以及与评审有关的其他情况</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6B775F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《江西省交通投资集团有限责任公司企业采购评审专家和专家库管理办法》第二十二条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8AF4AA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暂停其评审专家资格1年。</w:t>
            </w:r>
          </w:p>
        </w:tc>
      </w:tr>
      <w:tr w14:paraId="4475A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2E05B5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49F551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应当回避而不回避</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8C1505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67C94C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终止其评审资格，对专家作出库处理。</w:t>
            </w:r>
          </w:p>
        </w:tc>
      </w:tr>
      <w:tr w14:paraId="1B2BC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6F4A4A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22</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E5C5AA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擅离职守</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F605AD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65D7E0D">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终止其评审资格，对专家作出库处理。</w:t>
            </w:r>
          </w:p>
        </w:tc>
      </w:tr>
      <w:tr w14:paraId="57AE5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4"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CF979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23</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E25012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不按照采购文件确定的评审标准和方法进行评审，或者对依法依规应当否决的响应文件不提出否决意见</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0A1DD9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CBB90E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1.暂停其评审专家资格1年；</w:t>
            </w:r>
          </w:p>
          <w:p w14:paraId="17E2CD46">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2.经认定，对评审结果造成实质性影响的，终止其评审资格，对专家作出库处理。</w:t>
            </w:r>
          </w:p>
        </w:tc>
      </w:tr>
      <w:tr w14:paraId="15C7E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31942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24</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D6D089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私下接触供应商；与采购人、代理机构、供应商或者其他利害关系人相互串通的</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857B607">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05971B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终止其评审资格，对专家作出库处理。</w:t>
            </w:r>
          </w:p>
        </w:tc>
      </w:tr>
      <w:tr w14:paraId="09A93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1"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76A17E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25</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A9EE4D8">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向采购人征询确定成交供应商的意向或者接受任何单位或者个人明示或者暗示提出的倾向或者排斥特定供应商的要求</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AE9E05F">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953C65">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终止其评审资格，对专家作出库处理。</w:t>
            </w:r>
          </w:p>
        </w:tc>
      </w:tr>
      <w:tr w14:paraId="3531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9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23C7F04">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26</w:t>
            </w:r>
          </w:p>
        </w:tc>
        <w:tc>
          <w:tcPr>
            <w:tcW w:w="3697"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D3011CD">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其他不客观、不公正履行职务的行为</w:t>
            </w:r>
          </w:p>
        </w:tc>
        <w:tc>
          <w:tcPr>
            <w:tcW w:w="3913"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3C3855A">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《江西省交通投资集团有限责任公司企业采购评审专家和专家库管理办法》第二十三条</w:t>
            </w:r>
          </w:p>
        </w:tc>
        <w:tc>
          <w:tcPr>
            <w:tcW w:w="587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6C211A9">
            <w:pPr>
              <w:keepNext w:val="0"/>
              <w:keepLines w:val="0"/>
              <w:pageBreakBefore w:val="0"/>
              <w:widowControl/>
              <w:suppressLineNumbers w:val="0"/>
              <w:kinsoku/>
              <w:wordWrap/>
              <w:overflowPunct/>
              <w:topLinePunct w:val="0"/>
              <w:autoSpaceDE/>
              <w:autoSpaceDN/>
              <w:bidi w:val="0"/>
              <w:adjustRightInd/>
              <w:snapToGrid w:val="0"/>
              <w:spacing w:line="28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视情节严重程度，扣5—100分，直至终止其评审资格。</w:t>
            </w:r>
          </w:p>
        </w:tc>
      </w:tr>
    </w:tbl>
    <w:p w14:paraId="14A9EF33">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jc w:val="both"/>
        <w:textAlignment w:val="auto"/>
        <w:rPr>
          <w:rFonts w:hint="eastAsia" w:ascii="宋体" w:hAnsi="宋体" w:eastAsia="宋体" w:cs="宋体"/>
          <w:color w:val="auto"/>
          <w:sz w:val="22"/>
          <w:szCs w:val="18"/>
          <w:lang w:val="en-US" w:eastAsia="zh-CN"/>
        </w:rPr>
      </w:pPr>
    </w:p>
    <w:p w14:paraId="56547402">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jc w:val="both"/>
        <w:textAlignment w:val="auto"/>
        <w:rPr>
          <w:rFonts w:hint="eastAsia" w:ascii="宋体" w:hAnsi="宋体" w:eastAsia="宋体" w:cs="宋体"/>
          <w:color w:val="auto"/>
          <w:sz w:val="22"/>
          <w:szCs w:val="18"/>
          <w:lang w:val="en-US" w:eastAsia="zh-CN"/>
        </w:rPr>
      </w:pPr>
      <w:r>
        <w:rPr>
          <w:rFonts w:hint="eastAsia" w:ascii="宋体" w:hAnsi="宋体" w:eastAsia="宋体" w:cs="宋体"/>
          <w:color w:val="auto"/>
          <w:sz w:val="22"/>
          <w:szCs w:val="18"/>
          <w:lang w:val="en-US" w:eastAsia="zh-CN"/>
        </w:rPr>
        <w:t>说明：</w:t>
      </w:r>
    </w:p>
    <w:p w14:paraId="4455FE71">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jc w:val="both"/>
        <w:textAlignment w:val="auto"/>
        <w:rPr>
          <w:rFonts w:hint="eastAsia" w:ascii="宋体" w:hAnsi="宋体" w:eastAsia="宋体" w:cs="宋体"/>
          <w:color w:val="auto"/>
          <w:sz w:val="22"/>
          <w:szCs w:val="18"/>
          <w:lang w:val="en-US" w:eastAsia="zh-CN"/>
        </w:rPr>
      </w:pPr>
      <w:r>
        <w:rPr>
          <w:rFonts w:hint="eastAsia" w:ascii="宋体" w:hAnsi="宋体" w:eastAsia="宋体" w:cs="宋体"/>
          <w:color w:val="auto"/>
          <w:sz w:val="22"/>
          <w:szCs w:val="18"/>
          <w:lang w:val="en-US" w:eastAsia="zh-CN"/>
        </w:rPr>
        <w:t>1.积分设置。每位在库专家初始年度积分为100分，以自然年度为周期清零重置。</w:t>
      </w:r>
    </w:p>
    <w:p w14:paraId="49983E61">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jc w:val="both"/>
        <w:textAlignment w:val="auto"/>
        <w:rPr>
          <w:rFonts w:hint="eastAsia" w:ascii="宋体" w:hAnsi="宋体" w:eastAsia="宋体" w:cs="宋体"/>
          <w:color w:val="auto"/>
          <w:sz w:val="22"/>
          <w:szCs w:val="18"/>
          <w:lang w:val="en-US" w:eastAsia="zh-CN"/>
        </w:rPr>
      </w:pPr>
      <w:r>
        <w:rPr>
          <w:rFonts w:hint="eastAsia" w:ascii="宋体" w:hAnsi="宋体" w:eastAsia="宋体" w:cs="宋体"/>
          <w:color w:val="auto"/>
          <w:sz w:val="22"/>
          <w:szCs w:val="18"/>
          <w:lang w:val="en-US" w:eastAsia="zh-CN"/>
        </w:rPr>
        <w:t>2.扣分方式。采取“一项目一评价”的方式，由采购人于发布成交结果前在集团招标采购交易平台运维单位的配合下，根据本清单的具体处罚或处理措施，填写《江西省交通投资集团有限责任公司企业采购评审专家库评审专家现场行为记录表》，对存在不良行为的专家进行相应的扣分。</w:t>
      </w:r>
    </w:p>
    <w:p w14:paraId="10A2E6B0">
      <w:pPr>
        <w:keepNext w:val="0"/>
        <w:keepLines w:val="0"/>
        <w:pageBreakBefore w:val="0"/>
        <w:widowControl w:val="0"/>
        <w:kinsoku/>
        <w:wordWrap w:val="0"/>
        <w:overflowPunct/>
        <w:topLinePunct w:val="0"/>
        <w:autoSpaceDE/>
        <w:autoSpaceDN/>
        <w:bidi w:val="0"/>
        <w:adjustRightInd/>
        <w:snapToGrid/>
        <w:spacing w:line="400" w:lineRule="exact"/>
        <w:ind w:firstLine="440" w:firstLineChars="200"/>
        <w:jc w:val="both"/>
        <w:textAlignment w:val="auto"/>
        <w:rPr>
          <w:rFonts w:hint="eastAsia" w:ascii="方正仿宋简体" w:hAnsi="方正仿宋简体" w:eastAsia="方正仿宋简体" w:cs="方正仿宋简体"/>
          <w:color w:val="auto"/>
          <w:kern w:val="0"/>
          <w:sz w:val="32"/>
          <w:szCs w:val="32"/>
          <w:lang w:bidi="ar"/>
        </w:rPr>
      </w:pPr>
      <w:r>
        <w:rPr>
          <w:rFonts w:hint="eastAsia" w:ascii="宋体" w:hAnsi="宋体" w:eastAsia="宋体" w:cs="宋体"/>
          <w:color w:val="auto"/>
          <w:sz w:val="22"/>
          <w:szCs w:val="18"/>
          <w:lang w:val="en-US" w:eastAsia="zh-CN"/>
        </w:rPr>
        <w:t>3.处置措施。专家扣分情况每个季度进行统计汇总。第一次扣分后进行提醒；第二次扣分后暂停抽取资格1个月（暂停时长不随积分重置而取消）；积分不足50的暂停抽取资格3个月（暂停时长不随积分重置而取消）；积分为0的终止评审资格，作退库处理。</w:t>
      </w:r>
    </w:p>
    <w:sectPr>
      <w:footerReference r:id="rId3" w:type="default"/>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2E95195-0387-455E-943D-CB0CF75E55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script"/>
    <w:pitch w:val="default"/>
    <w:sig w:usb0="00000001" w:usb1="080E0000" w:usb2="00000000" w:usb3="00000000" w:csb0="00040000" w:csb1="00000000"/>
    <w:embedRegular r:id="rId2" w:fontKey="{43A49DF7-7B3C-44C5-98E4-E431D07C1DFF}"/>
  </w:font>
  <w:font w:name="方正仿宋简体">
    <w:altName w:val="微软雅黑"/>
    <w:panose1 w:val="02010601030101010101"/>
    <w:charset w:val="86"/>
    <w:family w:val="auto"/>
    <w:pitch w:val="default"/>
    <w:sig w:usb0="00000000" w:usb1="00000000" w:usb2="00000000" w:usb3="00000000" w:csb0="00040000" w:csb1="00000000"/>
    <w:embedRegular r:id="rId3" w:fontKey="{93EA7720-18DC-4FE9-94E0-E8D7B6D7ED69}"/>
  </w:font>
  <w:font w:name="方正黑体简体">
    <w:altName w:val="微软雅黑"/>
    <w:panose1 w:val="02010601030101010101"/>
    <w:charset w:val="86"/>
    <w:family w:val="script"/>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Wingdings 2">
    <w:panose1 w:val="05020102010507070707"/>
    <w:charset w:val="00"/>
    <w:family w:val="auto"/>
    <w:pitch w:val="default"/>
    <w:sig w:usb0="00000000" w:usb1="00000000" w:usb2="00000000" w:usb3="00000000" w:csb0="80000000" w:csb1="00000000"/>
  </w:font>
  <w:font w:name="WPSEMBED1">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43E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B3AC0">
                          <w:pPr>
                            <w:pStyle w:val="5"/>
                            <w:rPr>
                              <w:rFonts w:hint="default" w:ascii="Times New Roman" w:hAnsi="Times New Roman" w:cs="Times New Roman"/>
                              <w:sz w:val="30"/>
                              <w:szCs w:val="30"/>
                            </w:rPr>
                          </w:pP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3F8B3AC0">
                    <w:pPr>
                      <w:pStyle w:val="5"/>
                      <w:rPr>
                        <w:rFonts w:hint="default" w:ascii="Times New Roman" w:hAnsi="Times New Roman" w:cs="Times New Roman"/>
                        <w:sz w:val="30"/>
                        <w:szCs w:val="30"/>
                      </w:rPr>
                    </w:pP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0NDljMTk0MzdhMDZmMTA3Y2U2MGFlYzlhZWExYTAifQ=="/>
    <w:docVar w:name="KSO_WPS_MARK_KEY" w:val="531b7b8f-b747-423d-a928-9228108b7709"/>
  </w:docVars>
  <w:rsids>
    <w:rsidRoot w:val="004951DB"/>
    <w:rsid w:val="000325DF"/>
    <w:rsid w:val="00045BD7"/>
    <w:rsid w:val="00052A18"/>
    <w:rsid w:val="00077663"/>
    <w:rsid w:val="00077DBE"/>
    <w:rsid w:val="000A5F11"/>
    <w:rsid w:val="000D1EBB"/>
    <w:rsid w:val="001028D6"/>
    <w:rsid w:val="001343F9"/>
    <w:rsid w:val="001550F0"/>
    <w:rsid w:val="0018024F"/>
    <w:rsid w:val="00186BF0"/>
    <w:rsid w:val="001F578C"/>
    <w:rsid w:val="001F5CB7"/>
    <w:rsid w:val="002032E5"/>
    <w:rsid w:val="00286159"/>
    <w:rsid w:val="002D130B"/>
    <w:rsid w:val="002D779C"/>
    <w:rsid w:val="0032778D"/>
    <w:rsid w:val="00341A19"/>
    <w:rsid w:val="003441F9"/>
    <w:rsid w:val="00355978"/>
    <w:rsid w:val="00360C5E"/>
    <w:rsid w:val="0039276E"/>
    <w:rsid w:val="00406426"/>
    <w:rsid w:val="00442248"/>
    <w:rsid w:val="004432D2"/>
    <w:rsid w:val="004951DB"/>
    <w:rsid w:val="004A6C6B"/>
    <w:rsid w:val="00530BEC"/>
    <w:rsid w:val="005849A3"/>
    <w:rsid w:val="00614C69"/>
    <w:rsid w:val="006C7F79"/>
    <w:rsid w:val="007424E0"/>
    <w:rsid w:val="0074315F"/>
    <w:rsid w:val="007661D4"/>
    <w:rsid w:val="00766D65"/>
    <w:rsid w:val="007D1FFD"/>
    <w:rsid w:val="008C5E98"/>
    <w:rsid w:val="008D42DB"/>
    <w:rsid w:val="009127B0"/>
    <w:rsid w:val="00956719"/>
    <w:rsid w:val="009B2DD2"/>
    <w:rsid w:val="00AC1A73"/>
    <w:rsid w:val="00AC5B47"/>
    <w:rsid w:val="00B04773"/>
    <w:rsid w:val="00B11BB8"/>
    <w:rsid w:val="00B33F7F"/>
    <w:rsid w:val="00B772A9"/>
    <w:rsid w:val="00B913B2"/>
    <w:rsid w:val="00BB1178"/>
    <w:rsid w:val="00BC5473"/>
    <w:rsid w:val="00BD1478"/>
    <w:rsid w:val="00BD5155"/>
    <w:rsid w:val="00BE458B"/>
    <w:rsid w:val="00C07CE6"/>
    <w:rsid w:val="00C23EF7"/>
    <w:rsid w:val="00C3361C"/>
    <w:rsid w:val="00CB65CD"/>
    <w:rsid w:val="00CC1670"/>
    <w:rsid w:val="00CC2681"/>
    <w:rsid w:val="00D02DF7"/>
    <w:rsid w:val="00D0381B"/>
    <w:rsid w:val="00D23BAE"/>
    <w:rsid w:val="00D738BC"/>
    <w:rsid w:val="00DE126C"/>
    <w:rsid w:val="00E10CCF"/>
    <w:rsid w:val="00E26C0E"/>
    <w:rsid w:val="00EF3977"/>
    <w:rsid w:val="00F33F4B"/>
    <w:rsid w:val="00F7438D"/>
    <w:rsid w:val="00FF0878"/>
    <w:rsid w:val="022655F4"/>
    <w:rsid w:val="02A36C44"/>
    <w:rsid w:val="02A46571"/>
    <w:rsid w:val="033B50CF"/>
    <w:rsid w:val="03971F55"/>
    <w:rsid w:val="04F03343"/>
    <w:rsid w:val="054279D2"/>
    <w:rsid w:val="05926AFC"/>
    <w:rsid w:val="064C145D"/>
    <w:rsid w:val="070337D4"/>
    <w:rsid w:val="071851A9"/>
    <w:rsid w:val="072916E2"/>
    <w:rsid w:val="0749768F"/>
    <w:rsid w:val="079145EA"/>
    <w:rsid w:val="07D63618"/>
    <w:rsid w:val="08492810"/>
    <w:rsid w:val="08955C7A"/>
    <w:rsid w:val="08F31FA8"/>
    <w:rsid w:val="09F935EE"/>
    <w:rsid w:val="0A6273E5"/>
    <w:rsid w:val="0B3C1A16"/>
    <w:rsid w:val="0C776A4C"/>
    <w:rsid w:val="0CDB347F"/>
    <w:rsid w:val="0CF4009D"/>
    <w:rsid w:val="0D604F10"/>
    <w:rsid w:val="0E4D215A"/>
    <w:rsid w:val="0FDF3286"/>
    <w:rsid w:val="118365F5"/>
    <w:rsid w:val="12C66037"/>
    <w:rsid w:val="1336140F"/>
    <w:rsid w:val="14D40EDF"/>
    <w:rsid w:val="15A765F4"/>
    <w:rsid w:val="16610551"/>
    <w:rsid w:val="166A5CE8"/>
    <w:rsid w:val="16832BBD"/>
    <w:rsid w:val="171639D3"/>
    <w:rsid w:val="17991F6C"/>
    <w:rsid w:val="179D1A5D"/>
    <w:rsid w:val="17A62A94"/>
    <w:rsid w:val="19257F5C"/>
    <w:rsid w:val="1A9D7DFD"/>
    <w:rsid w:val="1B4072CF"/>
    <w:rsid w:val="1B636B19"/>
    <w:rsid w:val="1B9969DF"/>
    <w:rsid w:val="1BE86A11"/>
    <w:rsid w:val="1BFC2ACA"/>
    <w:rsid w:val="1C0E2F29"/>
    <w:rsid w:val="1C4A5F2B"/>
    <w:rsid w:val="1CFB6623"/>
    <w:rsid w:val="1DF83E91"/>
    <w:rsid w:val="1E0D467E"/>
    <w:rsid w:val="1E30557F"/>
    <w:rsid w:val="1E733D65"/>
    <w:rsid w:val="1EB8717C"/>
    <w:rsid w:val="1ECE074D"/>
    <w:rsid w:val="1F1A7E37"/>
    <w:rsid w:val="213B5E42"/>
    <w:rsid w:val="217049AC"/>
    <w:rsid w:val="21A9186C"/>
    <w:rsid w:val="232B0864"/>
    <w:rsid w:val="23302EE6"/>
    <w:rsid w:val="23337719"/>
    <w:rsid w:val="2398757C"/>
    <w:rsid w:val="243A4443"/>
    <w:rsid w:val="259C4394"/>
    <w:rsid w:val="25F82554"/>
    <w:rsid w:val="2601765A"/>
    <w:rsid w:val="260B2287"/>
    <w:rsid w:val="2618067A"/>
    <w:rsid w:val="27AB3D22"/>
    <w:rsid w:val="28333D17"/>
    <w:rsid w:val="28386553"/>
    <w:rsid w:val="283D4410"/>
    <w:rsid w:val="28416434"/>
    <w:rsid w:val="288E347D"/>
    <w:rsid w:val="28CD7CC8"/>
    <w:rsid w:val="298D1A34"/>
    <w:rsid w:val="29A529F3"/>
    <w:rsid w:val="29FE7C75"/>
    <w:rsid w:val="2A207CAB"/>
    <w:rsid w:val="2A481CFC"/>
    <w:rsid w:val="2A57781F"/>
    <w:rsid w:val="2B2636BF"/>
    <w:rsid w:val="2B400C25"/>
    <w:rsid w:val="2BFF5F2B"/>
    <w:rsid w:val="2C730A29"/>
    <w:rsid w:val="2CEB696E"/>
    <w:rsid w:val="2D1F486A"/>
    <w:rsid w:val="2D922721"/>
    <w:rsid w:val="2DF944E1"/>
    <w:rsid w:val="2E053435"/>
    <w:rsid w:val="30281C88"/>
    <w:rsid w:val="3034062C"/>
    <w:rsid w:val="30442C25"/>
    <w:rsid w:val="31294F6D"/>
    <w:rsid w:val="31CD2AE7"/>
    <w:rsid w:val="3219484B"/>
    <w:rsid w:val="32425283"/>
    <w:rsid w:val="33CF6FEA"/>
    <w:rsid w:val="34847DD4"/>
    <w:rsid w:val="3491604D"/>
    <w:rsid w:val="352E1AEE"/>
    <w:rsid w:val="359D3CA7"/>
    <w:rsid w:val="35BC02B7"/>
    <w:rsid w:val="36392E40"/>
    <w:rsid w:val="37691503"/>
    <w:rsid w:val="37B207B5"/>
    <w:rsid w:val="37EA43F2"/>
    <w:rsid w:val="382611A3"/>
    <w:rsid w:val="388365F5"/>
    <w:rsid w:val="38FF3ECD"/>
    <w:rsid w:val="3991089E"/>
    <w:rsid w:val="3A296D28"/>
    <w:rsid w:val="3B8406BA"/>
    <w:rsid w:val="3BC53B06"/>
    <w:rsid w:val="3C21415B"/>
    <w:rsid w:val="3C495460"/>
    <w:rsid w:val="3D675B8B"/>
    <w:rsid w:val="3D897B36"/>
    <w:rsid w:val="3DBC05DF"/>
    <w:rsid w:val="3FFA719D"/>
    <w:rsid w:val="40B530C4"/>
    <w:rsid w:val="40F462E2"/>
    <w:rsid w:val="41817DEC"/>
    <w:rsid w:val="420C402B"/>
    <w:rsid w:val="42BA70B7"/>
    <w:rsid w:val="430A723B"/>
    <w:rsid w:val="439B0C97"/>
    <w:rsid w:val="43B91DAA"/>
    <w:rsid w:val="43CC70A2"/>
    <w:rsid w:val="43F839F3"/>
    <w:rsid w:val="440C4E8A"/>
    <w:rsid w:val="445F7F16"/>
    <w:rsid w:val="45FE550D"/>
    <w:rsid w:val="46582E6F"/>
    <w:rsid w:val="46E12E64"/>
    <w:rsid w:val="46ED7597"/>
    <w:rsid w:val="470D1EAB"/>
    <w:rsid w:val="47343E02"/>
    <w:rsid w:val="47633879"/>
    <w:rsid w:val="48390A7E"/>
    <w:rsid w:val="48CB5F76"/>
    <w:rsid w:val="496E6505"/>
    <w:rsid w:val="4A47341D"/>
    <w:rsid w:val="4A517743"/>
    <w:rsid w:val="4B455D70"/>
    <w:rsid w:val="4BE37302"/>
    <w:rsid w:val="4C6836E0"/>
    <w:rsid w:val="4D1128D2"/>
    <w:rsid w:val="4E0075D1"/>
    <w:rsid w:val="4ECA34D0"/>
    <w:rsid w:val="4FF84D7B"/>
    <w:rsid w:val="501B590A"/>
    <w:rsid w:val="51A76A58"/>
    <w:rsid w:val="52424B82"/>
    <w:rsid w:val="530E0C56"/>
    <w:rsid w:val="540C452B"/>
    <w:rsid w:val="541117A6"/>
    <w:rsid w:val="55945546"/>
    <w:rsid w:val="55FA7A9F"/>
    <w:rsid w:val="56101070"/>
    <w:rsid w:val="56220932"/>
    <w:rsid w:val="572C6AC1"/>
    <w:rsid w:val="57EF555B"/>
    <w:rsid w:val="58FF53CC"/>
    <w:rsid w:val="590B1FC3"/>
    <w:rsid w:val="590C0DA1"/>
    <w:rsid w:val="592117E6"/>
    <w:rsid w:val="59617E35"/>
    <w:rsid w:val="5A184997"/>
    <w:rsid w:val="5AC62645"/>
    <w:rsid w:val="5B4A7CD9"/>
    <w:rsid w:val="5C245645"/>
    <w:rsid w:val="5D1C479E"/>
    <w:rsid w:val="5DF9764B"/>
    <w:rsid w:val="5E4D0988"/>
    <w:rsid w:val="5EAA2089"/>
    <w:rsid w:val="5EB403C5"/>
    <w:rsid w:val="5F3961B1"/>
    <w:rsid w:val="604515FB"/>
    <w:rsid w:val="60634492"/>
    <w:rsid w:val="60824919"/>
    <w:rsid w:val="60997EB4"/>
    <w:rsid w:val="60CE7B5E"/>
    <w:rsid w:val="60DD5FF3"/>
    <w:rsid w:val="631101D6"/>
    <w:rsid w:val="631A449C"/>
    <w:rsid w:val="636214A1"/>
    <w:rsid w:val="638E1826"/>
    <w:rsid w:val="640B731B"/>
    <w:rsid w:val="64153CF6"/>
    <w:rsid w:val="64610CE9"/>
    <w:rsid w:val="650C6A52"/>
    <w:rsid w:val="65990C7D"/>
    <w:rsid w:val="65AA631C"/>
    <w:rsid w:val="662D17CA"/>
    <w:rsid w:val="664B2C97"/>
    <w:rsid w:val="669E7FD2"/>
    <w:rsid w:val="67AE693B"/>
    <w:rsid w:val="687234C5"/>
    <w:rsid w:val="6A1707C7"/>
    <w:rsid w:val="6B3E565D"/>
    <w:rsid w:val="6C150330"/>
    <w:rsid w:val="6C2001CE"/>
    <w:rsid w:val="6C7C0DB6"/>
    <w:rsid w:val="6CB36204"/>
    <w:rsid w:val="6D1A237D"/>
    <w:rsid w:val="6E1804E6"/>
    <w:rsid w:val="6E572D60"/>
    <w:rsid w:val="6EE60768"/>
    <w:rsid w:val="6EF94940"/>
    <w:rsid w:val="6FA0300D"/>
    <w:rsid w:val="6FB97C2B"/>
    <w:rsid w:val="6FC30AAA"/>
    <w:rsid w:val="70F84783"/>
    <w:rsid w:val="7130216F"/>
    <w:rsid w:val="73205B0C"/>
    <w:rsid w:val="735A7977"/>
    <w:rsid w:val="73B101BF"/>
    <w:rsid w:val="73BE3A62"/>
    <w:rsid w:val="751C2782"/>
    <w:rsid w:val="75625823"/>
    <w:rsid w:val="76124539"/>
    <w:rsid w:val="76685F07"/>
    <w:rsid w:val="76AA4771"/>
    <w:rsid w:val="76D401A3"/>
    <w:rsid w:val="76DF1430"/>
    <w:rsid w:val="77D0645A"/>
    <w:rsid w:val="787768D5"/>
    <w:rsid w:val="79164340"/>
    <w:rsid w:val="79346D54"/>
    <w:rsid w:val="79E06C03"/>
    <w:rsid w:val="79E81839"/>
    <w:rsid w:val="7A1A39BC"/>
    <w:rsid w:val="7AA5562F"/>
    <w:rsid w:val="7B226FCC"/>
    <w:rsid w:val="7B7711C5"/>
    <w:rsid w:val="7B784E3E"/>
    <w:rsid w:val="7B9E325B"/>
    <w:rsid w:val="7BB96AE2"/>
    <w:rsid w:val="7BCE0F02"/>
    <w:rsid w:val="7C660579"/>
    <w:rsid w:val="7CD31505"/>
    <w:rsid w:val="7CFD2D8F"/>
    <w:rsid w:val="7D083FA0"/>
    <w:rsid w:val="7D36433B"/>
    <w:rsid w:val="7D5B67C5"/>
    <w:rsid w:val="7E104B45"/>
    <w:rsid w:val="7E784D01"/>
    <w:rsid w:val="7E903F68"/>
    <w:rsid w:val="7EBF4B32"/>
    <w:rsid w:val="7F4A6BB5"/>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仿宋" w:hAnsi="仿宋" w:eastAsia="仿宋" w:cs="仿宋"/>
      <w:sz w:val="33"/>
      <w:szCs w:val="33"/>
      <w:lang w:eastAsia="en-US"/>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customStyle="1" w:styleId="12">
    <w:name w:val="页眉 字符"/>
    <w:basedOn w:val="10"/>
    <w:link w:val="6"/>
    <w:qFormat/>
    <w:uiPriority w:val="0"/>
    <w:rPr>
      <w:rFonts w:asciiTheme="minorHAnsi" w:hAnsiTheme="minorHAnsi" w:eastAsiaTheme="minorEastAsia" w:cstheme="minorBidi"/>
      <w:kern w:val="2"/>
      <w:sz w:val="18"/>
      <w:szCs w:val="18"/>
    </w:rPr>
  </w:style>
  <w:style w:type="character" w:customStyle="1" w:styleId="13">
    <w:name w:val="页脚 字符"/>
    <w:basedOn w:val="10"/>
    <w:link w:val="5"/>
    <w:qFormat/>
    <w:uiPriority w:val="0"/>
    <w:rPr>
      <w:rFonts w:asciiTheme="minorHAnsi" w:hAnsiTheme="minorHAnsi" w:eastAsiaTheme="minorEastAsia" w:cstheme="minorBidi"/>
      <w:kern w:val="2"/>
      <w:sz w:val="18"/>
      <w:szCs w:val="18"/>
    </w:rPr>
  </w:style>
  <w:style w:type="character" w:customStyle="1" w:styleId="14">
    <w:name w:val="font11"/>
    <w:basedOn w:val="10"/>
    <w:qFormat/>
    <w:uiPriority w:val="0"/>
    <w:rPr>
      <w:rFonts w:hint="default" w:ascii="华文仿宋" w:hAnsi="华文仿宋" w:eastAsia="华文仿宋" w:cs="华文仿宋"/>
      <w:color w:val="000000"/>
      <w:sz w:val="22"/>
      <w:szCs w:val="22"/>
      <w:u w:val="none"/>
    </w:rPr>
  </w:style>
  <w:style w:type="paragraph" w:customStyle="1" w:styleId="15">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6">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7">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31f8cf53-75ba-4e5b-91b7-79c30b01b836</errorID>
      <errorWord>法律、法规</errorWord>
      <group>L1_Word</group>
      <groupName>字词问题</groupName>
      <ability>L2_Typo</ability>
      <abilityName>字词错误</abilityName>
      <candidateList>
        <item>法律法规</item>
      </candidateList>
      <explain/>
      <paraID>24A02C76</paraID>
      <start>2</start>
      <end>7</end>
      <status>ignored</status>
      <modifiedWord/>
      <trackRevisions>false</trackRevisions>
    </reviewItem>
    <reviewItem>
      <errorID>e10f612a-50f6-47d2-ab77-aa48beb507e5</errorID>
      <errorWord>，</errorWord>
      <group>L1_Grammar</group>
      <groupName>语法问题</groupName>
      <ability>L2_Grammar</ability>
      <abilityName>语法错误</abilityName>
      <candidateList>
        <item>人员，</item>
      </candidateList>
      <explain/>
      <paraID>7F2BD98B</paraID>
      <start>64</start>
      <end>67</end>
      <status>modified</status>
      <modifiedWord>人员，</modifiedWord>
      <trackRevisions>false</trackRevisions>
    </reviewItem>
    <reviewItem>
      <errorID>8a1b4cd4-1d96-44bc-b3f5-63b5caaa6f78</errorID>
      <errorWord>法律、法规</errorWord>
      <group>L1_Word</group>
      <groupName>字词问题</groupName>
      <ability>L2_Typo</ability>
      <abilityName>字词错误</abilityName>
      <candidateList>
        <item>法律法规</item>
      </candidateList>
      <explain/>
      <paraID>394BFDB9</paraID>
      <start>8</start>
      <end>13</end>
      <status>ignored</status>
      <modifiedWord/>
      <trackRevisions>false</trackRevisions>
    </reviewItem>
    <reviewItem>
      <errorID>5be238fa-b26c-4ce3-b9f2-2736f6cca89e</errorID>
      <errorWord>不得有</errorWord>
      <group>L1_Word</group>
      <groupName>字词问题</groupName>
      <ability>L2_Typo</ability>
      <abilityName>字词错误</abilityName>
      <candidateList>
        <item>不得</item>
      </candidateList>
      <explain/>
      <paraID>669C3B5D</paraID>
      <start>3</start>
      <end>5</end>
      <status>modified</status>
      <modifiedWord>不得</modifiedWord>
      <trackRevisions>false</trackRevisions>
    </reviewItem>
    <reviewItem>
      <errorID>d219e97f-36c2-4b2a-be93-38014424bdae</errorID>
      <errorWord>做出</errorWord>
      <group>L1_Word</group>
      <groupName>字词问题</groupName>
      <ability>L2_Typo</ability>
      <abilityName>字词错误</abilityName>
      <candidateList>
        <item>作出</item>
      </candidateList>
      <explain/>
      <paraID> 67C94CA</paraID>
      <start>11</start>
      <end>13</end>
      <status>modified</status>
      <modifiedWord>作出</modifiedWord>
      <trackRevisions>false</trackRevisions>
    </reviewItem>
    <reviewItem>
      <errorID>6e18836b-929e-4fb4-b3ba-3f6a5ebf111e</errorID>
      <errorWord>做出</errorWord>
      <group>L1_Word</group>
      <groupName>字词问题</groupName>
      <ability>L2_Typo</ability>
      <abilityName>字词错误</abilityName>
      <candidateList>
        <item>作出</item>
      </candidateList>
      <explain/>
      <paraID>365D7E0D</paraID>
      <start>11</start>
      <end>13</end>
      <status>modified</status>
      <modifiedWord>作出</modifiedWord>
      <trackRevisions>false</trackRevisions>
    </reviewItem>
    <reviewItem>
      <errorID>37a93e2a-dc87-4b6e-bc31-7b70fc5ae786</errorID>
      <errorWord>做出</errorWord>
      <group>L1_Word</group>
      <groupName>字词问题</groupName>
      <ability>L2_Typo</ability>
      <abilityName>字词错误</abilityName>
      <candidateList>
        <item>作出</item>
      </candidateList>
      <explain/>
      <paraID>17E2CD46</paraID>
      <start>31</start>
      <end>33</end>
      <status>modified</status>
      <modifiedWord>作出</modifiedWord>
      <trackRevisions>false</trackRevisions>
    </reviewItem>
    <reviewItem>
      <errorID>d45a0d31-a464-4fce-a914-74af3ec53a52</errorID>
      <errorWord>做出</errorWord>
      <group>L1_Word</group>
      <groupName>字词问题</groupName>
      <ability>L2_Typo</ability>
      <abilityName>字词错误</abilityName>
      <candidateList>
        <item>作出</item>
      </candidateList>
      <explain/>
      <paraID>105971B5</paraID>
      <start>11</start>
      <end>13</end>
      <status>modified</status>
      <modifiedWord>作出</modifiedWord>
      <trackRevisions>false</trackRevisions>
    </reviewItem>
    <reviewItem>
      <errorID>6492f3c0-ce21-42e6-81f3-5320953ea45d</errorID>
      <errorWord>做出</errorWord>
      <group>L1_Word</group>
      <groupName>字词问题</groupName>
      <ability>L2_Typo</ability>
      <abilityName>字词错误</abilityName>
      <candidateList>
        <item>作出</item>
      </candidateList>
      <explain/>
      <paraID>67953C65</paraID>
      <start>11</start>
      <end>13</end>
      <status>modified</status>
      <modifiedWord>作出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d02ee-7391-475c-abfa-ed34fe7381c2}">
  <ds:schemaRefs/>
</ds:datastoreItem>
</file>

<file path=docProps/app.xml><?xml version="1.0" encoding="utf-8"?>
<Properties xmlns="http://schemas.openxmlformats.org/officeDocument/2006/extended-properties" xmlns:vt="http://schemas.openxmlformats.org/officeDocument/2006/docPropsVTypes">
  <Template>Normal.dotm</Template>
  <Pages>5</Pages>
  <Words>957</Words>
  <Characters>1013</Characters>
  <Lines>203</Lines>
  <Paragraphs>185</Paragraphs>
  <TotalTime>5</TotalTime>
  <ScaleCrop>false</ScaleCrop>
  <LinksUpToDate>false</LinksUpToDate>
  <CharactersWithSpaces>1017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2026-06-24T09:11:00Z</dcterms:created>
  <dc:creator>Administrator</dc:creator>
  <cp:lastModifiedBy>微信用户</cp:lastModifiedBy>
  <cp:lastPrinted>2026-07-14T05:06:00Z</cp:lastPrinted>
  <dcterms:modified xsi:type="dcterms:W3CDTF">2026-07-25T03:40:16Z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29CC810ABC234DE997536AA662D7C1F6_13</vt:lpwstr>
  </property>
  <property fmtid="{D5CDD505-2E9C-101B-9397-08002B2CF9AE}" pid="4" name="KSOTemplateDocerSaveRecord">
    <vt:lpwstr>eyJoZGlkIjoiOWZiM2E3ZmJlODNkYTk1YWU0NDc4YTI3OWFlYjNmYWUiLCJ1c2VySWQiOiIxMjI1NTg3MjQ4In0=</vt:lpwstr>
  </property>
</Properties>
</file>